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3104" w14:textId="77777777" w:rsidR="00493B82" w:rsidRPr="006C702A" w:rsidRDefault="00493B82" w:rsidP="00493B82">
      <w:pPr>
        <w:spacing w:line="600" w:lineRule="exact"/>
        <w:rPr>
          <w:rFonts w:ascii="Times New Roman" w:eastAsia="仿宋" w:hAnsi="Times New Roman"/>
          <w:snapToGrid w:val="0"/>
          <w:kern w:val="0"/>
          <w:sz w:val="32"/>
          <w:szCs w:val="32"/>
        </w:rPr>
      </w:pPr>
      <w:r w:rsidRPr="006C702A"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附件</w:t>
      </w:r>
      <w:r w:rsidRPr="006C702A"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2</w:t>
      </w:r>
      <w:r w:rsidRPr="006C702A">
        <w:rPr>
          <w:rFonts w:ascii="Times New Roman" w:eastAsia="仿宋" w:hAnsi="Times New Roman" w:hint="eastAsia"/>
          <w:snapToGrid w:val="0"/>
          <w:kern w:val="0"/>
          <w:sz w:val="32"/>
          <w:szCs w:val="32"/>
        </w:rPr>
        <w:t>：</w:t>
      </w:r>
    </w:p>
    <w:p w14:paraId="30E8611D" w14:textId="77777777" w:rsidR="00493B82" w:rsidRPr="006C702A" w:rsidRDefault="00493B82" w:rsidP="00493B82">
      <w:pPr>
        <w:spacing w:line="600" w:lineRule="exact"/>
        <w:jc w:val="center"/>
        <w:rPr>
          <w:rFonts w:ascii="Times New Roman" w:eastAsia="小标宋" w:hAnsi="Times New Roman" w:cstheme="majorEastAsia"/>
          <w:snapToGrid w:val="0"/>
          <w:kern w:val="0"/>
          <w:sz w:val="44"/>
          <w:szCs w:val="44"/>
        </w:rPr>
      </w:pPr>
    </w:p>
    <w:p w14:paraId="5DE25659" w14:textId="77777777" w:rsidR="00493B82" w:rsidRPr="006C702A" w:rsidRDefault="00493B82" w:rsidP="00493B82">
      <w:pPr>
        <w:spacing w:line="600" w:lineRule="exact"/>
        <w:jc w:val="center"/>
        <w:rPr>
          <w:rFonts w:ascii="Times New Roman" w:eastAsia="黑体" w:hAnsi="Times New Roman" w:cstheme="majorEastAsia"/>
          <w:snapToGrid w:val="0"/>
          <w:kern w:val="0"/>
          <w:sz w:val="44"/>
          <w:szCs w:val="44"/>
        </w:rPr>
      </w:pPr>
      <w:r w:rsidRPr="006C702A">
        <w:rPr>
          <w:rFonts w:ascii="Times New Roman" w:eastAsia="黑体" w:hAnsi="Times New Roman" w:cstheme="majorEastAsia" w:hint="eastAsia"/>
          <w:snapToGrid w:val="0"/>
          <w:kern w:val="0"/>
          <w:sz w:val="44"/>
          <w:szCs w:val="44"/>
        </w:rPr>
        <w:t>新乡医学院</w:t>
      </w:r>
      <w:proofErr w:type="gramStart"/>
      <w:r w:rsidRPr="006C702A">
        <w:rPr>
          <w:rFonts w:ascii="Times New Roman" w:eastAsia="黑体" w:hAnsi="Times New Roman" w:cstheme="majorEastAsia" w:hint="eastAsia"/>
          <w:snapToGrid w:val="0"/>
          <w:kern w:val="0"/>
          <w:sz w:val="44"/>
          <w:szCs w:val="44"/>
        </w:rPr>
        <w:t>众创空间</w:t>
      </w:r>
      <w:proofErr w:type="gramEnd"/>
      <w:r w:rsidRPr="006C702A">
        <w:rPr>
          <w:rFonts w:ascii="Times New Roman" w:eastAsia="黑体" w:hAnsi="Times New Roman" w:cstheme="majorEastAsia" w:hint="eastAsia"/>
          <w:snapToGrid w:val="0"/>
          <w:kern w:val="0"/>
          <w:sz w:val="44"/>
          <w:szCs w:val="44"/>
        </w:rPr>
        <w:t>管理办法（暂行）</w:t>
      </w:r>
    </w:p>
    <w:p w14:paraId="4F1772BE" w14:textId="77777777" w:rsidR="00493B82" w:rsidRPr="006C702A" w:rsidRDefault="00493B82" w:rsidP="00493B82">
      <w:pPr>
        <w:spacing w:line="600" w:lineRule="exact"/>
        <w:jc w:val="center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p w14:paraId="5199B7C4" w14:textId="77777777" w:rsidR="00493B82" w:rsidRPr="006C702A" w:rsidRDefault="00493B82" w:rsidP="00493B8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为规范</w:t>
      </w:r>
      <w:proofErr w:type="gramStart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众创空间</w:t>
      </w:r>
      <w:proofErr w:type="gramEnd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运营管理，为入驻小微企业（以下简称企业）和创新创业团队（以下简称团队）创造良好创新创业生态环境，制定本办法。</w:t>
      </w:r>
    </w:p>
    <w:p w14:paraId="112BC4C1" w14:textId="77777777" w:rsidR="00493B82" w:rsidRPr="006C702A" w:rsidRDefault="00493B82" w:rsidP="00493B8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黑体" w:hAnsi="Times New Roman" w:cs="仿宋_GB2312" w:hint="eastAsia"/>
          <w:snapToGrid w:val="0"/>
          <w:kern w:val="0"/>
          <w:sz w:val="32"/>
          <w:szCs w:val="32"/>
        </w:rPr>
        <w:t xml:space="preserve">第一条　</w:t>
      </w:r>
      <w:proofErr w:type="gramStart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众创空间</w:t>
      </w:r>
      <w:proofErr w:type="gramEnd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由新乡医学院科技园有限公司负责日常运营。新乡医学院科技园有限公司成立</w:t>
      </w:r>
      <w:proofErr w:type="gramStart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众创空间</w:t>
      </w:r>
      <w:proofErr w:type="gramEnd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管理办公室（以下简称办公室）对入驻企业和团队进行日常管理和考核。</w:t>
      </w:r>
    </w:p>
    <w:p w14:paraId="5727DED4" w14:textId="77777777" w:rsidR="00493B82" w:rsidRPr="006C702A" w:rsidRDefault="00493B82" w:rsidP="00493B8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黑体" w:hAnsi="Times New Roman" w:cs="仿宋_GB2312" w:hint="eastAsia"/>
          <w:snapToGrid w:val="0"/>
          <w:kern w:val="0"/>
          <w:sz w:val="32"/>
          <w:szCs w:val="32"/>
        </w:rPr>
        <w:t xml:space="preserve">第二条　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申请进入</w:t>
      </w:r>
      <w:proofErr w:type="gramStart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众创空间</w:t>
      </w:r>
      <w:proofErr w:type="gramEnd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的企业应当通过工商注册，且法定代表人为新乡医学院在编教师、在校学生或毕业三年以内的学生。企业入驻申请由法定代表人向办公室提出。</w:t>
      </w:r>
    </w:p>
    <w:p w14:paraId="2F9C4621" w14:textId="77777777" w:rsidR="00493B82" w:rsidRPr="006C702A" w:rsidRDefault="00493B82" w:rsidP="00493B8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申请进入</w:t>
      </w:r>
      <w:proofErr w:type="gramStart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众创空间</w:t>
      </w:r>
      <w:proofErr w:type="gramEnd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的团队负责人应为新乡医学院在校学生或在编教师，指导教师应为新乡医学院在编教师。团队入驻申请由团队负责人向办公室提出。</w:t>
      </w:r>
    </w:p>
    <w:p w14:paraId="193B3509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黑体" w:hAnsi="Times New Roman" w:cs="仿宋_GB2312"/>
          <w:snapToGrid w:val="0"/>
          <w:kern w:val="0"/>
          <w:sz w:val="32"/>
          <w:szCs w:val="32"/>
        </w:rPr>
        <w:t>第</w:t>
      </w:r>
      <w:r w:rsidRPr="006C702A">
        <w:rPr>
          <w:rFonts w:ascii="Times New Roman" w:eastAsia="黑体" w:hAnsi="Times New Roman" w:cs="仿宋_GB2312" w:hint="eastAsia"/>
          <w:snapToGrid w:val="0"/>
          <w:kern w:val="0"/>
          <w:sz w:val="32"/>
          <w:szCs w:val="32"/>
        </w:rPr>
        <w:t>三</w:t>
      </w:r>
      <w:r w:rsidRPr="006C702A">
        <w:rPr>
          <w:rFonts w:ascii="Times New Roman" w:eastAsia="黑体" w:hAnsi="Times New Roman" w:cs="仿宋_GB2312"/>
          <w:snapToGrid w:val="0"/>
          <w:kern w:val="0"/>
          <w:sz w:val="32"/>
          <w:szCs w:val="32"/>
        </w:rPr>
        <w:t>条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 xml:space="preserve">　办公室对申请入驻的企业和团队进行考核，考核通过后方可入驻。</w:t>
      </w:r>
    </w:p>
    <w:p w14:paraId="0F6E53F8" w14:textId="77777777" w:rsidR="00493B82" w:rsidRPr="006C702A" w:rsidRDefault="00493B82" w:rsidP="00493B8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黑体" w:hAnsi="Times New Roman" w:cs="仿宋_GB2312" w:hint="eastAsia"/>
          <w:snapToGrid w:val="0"/>
          <w:kern w:val="0"/>
          <w:sz w:val="32"/>
          <w:szCs w:val="32"/>
        </w:rPr>
        <w:t xml:space="preserve">第四条　</w:t>
      </w:r>
      <w:r w:rsidRPr="006C702A">
        <w:rPr>
          <w:rFonts w:ascii="Times New Roman" w:eastAsia="仿宋" w:hAnsi="Times New Roman" w:cs="仿宋_GB2312" w:hint="eastAsia"/>
          <w:snapToGrid w:val="0"/>
          <w:kern w:val="0"/>
          <w:sz w:val="32"/>
          <w:szCs w:val="32"/>
        </w:rPr>
        <w:t>入驻</w:t>
      </w:r>
      <w:proofErr w:type="gramStart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众创空间</w:t>
      </w:r>
      <w:proofErr w:type="gramEnd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的时间，企业一般不超过三年，团队一般不超过二年。</w:t>
      </w:r>
    </w:p>
    <w:p w14:paraId="1697FF54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黑体" w:hAnsi="Times New Roman" w:cs="仿宋_GB2312" w:hint="eastAsia"/>
          <w:snapToGrid w:val="0"/>
          <w:kern w:val="0"/>
          <w:sz w:val="32"/>
          <w:szCs w:val="32"/>
        </w:rPr>
        <w:t xml:space="preserve">第五条　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企业达到以下条件之一的，应当到办公室办理退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lastRenderedPageBreak/>
        <w:t>出手续：</w:t>
      </w:r>
    </w:p>
    <w:p w14:paraId="602AEFC3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协议期满退出。企业与</w:t>
      </w:r>
      <w:proofErr w:type="gramStart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众创空间</w:t>
      </w:r>
      <w:proofErr w:type="gramEnd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协议期满。</w:t>
      </w:r>
    </w:p>
    <w:p w14:paraId="6A3CF928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运营成功退出。企业具备下列条件之一的视为运营成功：运营二年以上，经营状况良好，可以独自承担今后运营成本的；年营业收入达到五十万元以上且盈利的。</w:t>
      </w:r>
    </w:p>
    <w:p w14:paraId="402F7442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自动退出。企业虽未达到退出标准但入驻满三年或法定代表人毕业满三年的。</w:t>
      </w:r>
    </w:p>
    <w:p w14:paraId="778BE40F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申请退出。企业因自身原因主动申请退出。</w:t>
      </w:r>
    </w:p>
    <w:p w14:paraId="4CB91CB8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黑体" w:hAnsi="Times New Roman" w:cs="仿宋_GB2312" w:hint="eastAsia"/>
          <w:snapToGrid w:val="0"/>
          <w:kern w:val="0"/>
          <w:sz w:val="32"/>
          <w:szCs w:val="32"/>
        </w:rPr>
        <w:t xml:space="preserve">第六条　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团队达到以下条件之一的，应当到办公室办理退出手续：团队孵化成功注册企业的；团队解散或实质解散的；团队入驻满二年或团队主要成员已经毕业的；团队主动申请退出的。</w:t>
      </w:r>
    </w:p>
    <w:p w14:paraId="748F8FB0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黑体" w:hAnsi="Times New Roman" w:cs="仿宋_GB2312" w:hint="eastAsia"/>
          <w:snapToGrid w:val="0"/>
          <w:kern w:val="0"/>
          <w:sz w:val="32"/>
          <w:szCs w:val="32"/>
        </w:rPr>
        <w:t xml:space="preserve">第七条　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企业和团队有下列情形之一的，勒令退出：违反国家法律法规的；严重或屡次违反本办法</w:t>
      </w:r>
      <w:proofErr w:type="gramStart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或众创空间</w:t>
      </w:r>
      <w:proofErr w:type="gramEnd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有关管理规定的；私自转让办公场所或指定活动场所的；</w:t>
      </w:r>
      <w:r w:rsidRPr="006C702A"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  <w:t>因企业和团队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自身</w:t>
      </w:r>
      <w:r w:rsidRPr="006C702A"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  <w:t>行为</w:t>
      </w:r>
      <w:proofErr w:type="gramStart"/>
      <w:r w:rsidRPr="006C702A"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  <w:t>致众创空间</w:t>
      </w:r>
      <w:proofErr w:type="gramEnd"/>
      <w:r w:rsidRPr="006C702A"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  <w:t>形象或声誉受到严重损害的；未经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办公室</w:t>
      </w:r>
      <w:r w:rsidRPr="006C702A"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  <w:t>同意变更法定代表人、团队负责人、企业经营范围的；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考核不合格的；</w:t>
      </w:r>
      <w:r w:rsidRPr="006C702A"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  <w:t>有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其他应当退出行为的。</w:t>
      </w:r>
    </w:p>
    <w:p w14:paraId="428852C4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黑体" w:hAnsi="Times New Roman" w:cs="仿宋_GB2312" w:hint="eastAsia"/>
          <w:snapToGrid w:val="0"/>
          <w:kern w:val="0"/>
          <w:sz w:val="32"/>
          <w:szCs w:val="32"/>
        </w:rPr>
        <w:t xml:space="preserve">第八条　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企业和团队应在指定区域内办公，不得私自占用公共区域。</w:t>
      </w:r>
    </w:p>
    <w:p w14:paraId="02DBFE8D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企业和团队不得擅自对</w:t>
      </w:r>
      <w:proofErr w:type="gramStart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众创空间</w:t>
      </w:r>
      <w:proofErr w:type="gramEnd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既定格局进行改造，不得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lastRenderedPageBreak/>
        <w:t>擅自安装电线、管道、烹饪、空调等设施。</w:t>
      </w:r>
    </w:p>
    <w:p w14:paraId="4CC1166D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企业和团队需要使用公共场所和设备的，应提前到办公室报批，经批准后方可使用。</w:t>
      </w:r>
    </w:p>
    <w:p w14:paraId="26863E13" w14:textId="77777777" w:rsidR="00493B82" w:rsidRPr="006C702A" w:rsidRDefault="00493B82" w:rsidP="00493B8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企业法定代表人和团队负责人变更的，应符合本办法第二条之规定，且须在变更完成后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15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日内报办公室备案。</w:t>
      </w:r>
    </w:p>
    <w:p w14:paraId="07082DA8" w14:textId="77777777" w:rsidR="00493B82" w:rsidRPr="006C702A" w:rsidRDefault="00493B82" w:rsidP="00493B8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企业经营范围发生变更的，应在变更前报办公室审核，同意后方可变更。</w:t>
      </w:r>
    </w:p>
    <w:p w14:paraId="5FCC35D5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由企业和团队自身原因引发安全事故的，自行承担损失并赔偿</w:t>
      </w:r>
      <w:proofErr w:type="gramStart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众创空间</w:t>
      </w:r>
      <w:proofErr w:type="gramEnd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损失；触犯法律的，承担法律责任。</w:t>
      </w:r>
    </w:p>
    <w:p w14:paraId="383A283C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黑体" w:hAnsi="Times New Roman" w:cs="仿宋_GB2312" w:hint="eastAsia"/>
          <w:snapToGrid w:val="0"/>
          <w:kern w:val="0"/>
          <w:sz w:val="32"/>
          <w:szCs w:val="32"/>
        </w:rPr>
        <w:t xml:space="preserve">第九条　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企业和团队应保持</w:t>
      </w:r>
      <w:proofErr w:type="gramStart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众创空间</w:t>
      </w:r>
      <w:proofErr w:type="gramEnd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整洁，严禁在</w:t>
      </w:r>
      <w:proofErr w:type="gramStart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众创空间</w:t>
      </w:r>
      <w:proofErr w:type="gramEnd"/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内外乱画、乱写，张贴各种招牌、广告等。确因需要张贴广告的，应向办公室申请，经批准后在指定位置张贴。</w:t>
      </w:r>
    </w:p>
    <w:p w14:paraId="2A26694E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黑体" w:hAnsi="Times New Roman" w:cs="仿宋_GB2312" w:hint="eastAsia"/>
          <w:snapToGrid w:val="0"/>
          <w:kern w:val="0"/>
          <w:sz w:val="32"/>
          <w:szCs w:val="32"/>
        </w:rPr>
        <w:t xml:space="preserve">第十条　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企业和团队应支持和配合国家监管机关工作，且独立承担经济和法律责任。</w:t>
      </w:r>
    </w:p>
    <w:p w14:paraId="1EA29135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企业和团队应配合办公室完成不涉及商业秘密的统计工作。</w:t>
      </w:r>
    </w:p>
    <w:p w14:paraId="5DA956C0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黑体" w:hAnsi="Times New Roman" w:cs="仿宋_GB2312" w:hint="eastAsia"/>
          <w:snapToGrid w:val="0"/>
          <w:kern w:val="0"/>
          <w:sz w:val="32"/>
          <w:szCs w:val="32"/>
        </w:rPr>
        <w:t xml:space="preserve">第十一条　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办公室办公时间同学校工作时间。</w:t>
      </w:r>
    </w:p>
    <w:p w14:paraId="4471DBF1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本办法所指的新乡医学院学生均不包括成教生。</w:t>
      </w:r>
    </w:p>
    <w:p w14:paraId="5F0F7E5F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本办法未尽事宜由新乡医学院科技园有限公司负责解释。</w:t>
      </w:r>
    </w:p>
    <w:p w14:paraId="706FE9D6" w14:textId="77777777" w:rsidR="00493B82" w:rsidRPr="006C702A" w:rsidRDefault="00493B82" w:rsidP="00493B82">
      <w:pPr>
        <w:spacing w:line="600" w:lineRule="exact"/>
        <w:ind w:firstLineChars="200" w:firstLine="640"/>
        <w:jc w:val="left"/>
        <w:rPr>
          <w:rFonts w:ascii="Times New Roman" w:eastAsia="黑体" w:hAnsi="Times New Roman" w:cs="仿宋_GB2312"/>
          <w:snapToGrid w:val="0"/>
          <w:kern w:val="0"/>
          <w:sz w:val="32"/>
          <w:szCs w:val="32"/>
        </w:rPr>
      </w:pP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本办法自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2018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年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1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月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16</w:t>
      </w:r>
      <w:r w:rsidRPr="006C702A"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</w:rPr>
        <w:t>日起施行。</w:t>
      </w:r>
    </w:p>
    <w:p w14:paraId="716BB355" w14:textId="77777777" w:rsidR="00373A7A" w:rsidRPr="00493B82" w:rsidRDefault="00373A7A"/>
    <w:sectPr w:rsidR="00373A7A" w:rsidRPr="00493B82" w:rsidSect="00431199">
      <w:footerReference w:type="default" r:id="rId6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1503" w14:textId="77777777" w:rsidR="0009190D" w:rsidRDefault="0009190D" w:rsidP="00493B82">
      <w:r>
        <w:separator/>
      </w:r>
    </w:p>
  </w:endnote>
  <w:endnote w:type="continuationSeparator" w:id="0">
    <w:p w14:paraId="21CEFEF7" w14:textId="77777777" w:rsidR="0009190D" w:rsidRDefault="0009190D" w:rsidP="004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036108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8"/>
        <w:szCs w:val="28"/>
      </w:rPr>
    </w:sdtEndPr>
    <w:sdtContent>
      <w:p w14:paraId="106AA317" w14:textId="77777777" w:rsidR="001021AA" w:rsidRPr="00431199" w:rsidRDefault="0009190D">
        <w:pPr>
          <w:pStyle w:val="a5"/>
          <w:jc w:val="right"/>
          <w:rPr>
            <w:rFonts w:ascii="Batang" w:eastAsia="Batang" w:hAnsi="Batang"/>
            <w:sz w:val="28"/>
            <w:szCs w:val="28"/>
          </w:rPr>
        </w:pPr>
        <w:r w:rsidRPr="00431199">
          <w:rPr>
            <w:rFonts w:ascii="Batang" w:eastAsia="Batang" w:hAnsi="Batang"/>
            <w:sz w:val="28"/>
            <w:szCs w:val="28"/>
          </w:rPr>
          <w:fldChar w:fldCharType="begin"/>
        </w:r>
        <w:r w:rsidRPr="00431199">
          <w:rPr>
            <w:rFonts w:ascii="Batang" w:eastAsia="Batang" w:hAnsi="Batang"/>
            <w:sz w:val="28"/>
            <w:szCs w:val="28"/>
          </w:rPr>
          <w:instrText xml:space="preserve">PAGE   \* </w:instrText>
        </w:r>
        <w:r w:rsidRPr="00431199">
          <w:rPr>
            <w:rFonts w:ascii="Batang" w:eastAsia="Batang" w:hAnsi="Batang"/>
            <w:sz w:val="28"/>
            <w:szCs w:val="28"/>
          </w:rPr>
          <w:instrText>MERGEFORMAT</w:instrText>
        </w:r>
        <w:r w:rsidRPr="00431199">
          <w:rPr>
            <w:rFonts w:ascii="Batang" w:eastAsia="Batang" w:hAnsi="Batang"/>
            <w:sz w:val="28"/>
            <w:szCs w:val="28"/>
          </w:rPr>
          <w:fldChar w:fldCharType="separate"/>
        </w:r>
        <w:r w:rsidRPr="006C702A">
          <w:rPr>
            <w:rFonts w:ascii="Batang" w:eastAsia="Batang" w:hAnsi="Batang"/>
            <w:noProof/>
            <w:sz w:val="28"/>
            <w:szCs w:val="28"/>
            <w:lang w:val="zh-CN"/>
          </w:rPr>
          <w:t>-</w:t>
        </w:r>
        <w:r>
          <w:rPr>
            <w:rFonts w:ascii="Batang" w:eastAsia="Batang" w:hAnsi="Batang"/>
            <w:noProof/>
            <w:sz w:val="28"/>
            <w:szCs w:val="28"/>
          </w:rPr>
          <w:t xml:space="preserve"> 7 -</w:t>
        </w:r>
        <w:r w:rsidRPr="00431199">
          <w:rPr>
            <w:rFonts w:ascii="Batang" w:eastAsia="Batang" w:hAnsi="Batang"/>
            <w:sz w:val="28"/>
            <w:szCs w:val="28"/>
          </w:rPr>
          <w:fldChar w:fldCharType="end"/>
        </w:r>
      </w:p>
    </w:sdtContent>
  </w:sdt>
  <w:p w14:paraId="65FF7601" w14:textId="77777777" w:rsidR="001021AA" w:rsidRDefault="000919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156D" w14:textId="77777777" w:rsidR="0009190D" w:rsidRDefault="0009190D" w:rsidP="00493B82">
      <w:r>
        <w:separator/>
      </w:r>
    </w:p>
  </w:footnote>
  <w:footnote w:type="continuationSeparator" w:id="0">
    <w:p w14:paraId="4F2D4E92" w14:textId="77777777" w:rsidR="0009190D" w:rsidRDefault="0009190D" w:rsidP="0049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91"/>
    <w:rsid w:val="0009190D"/>
    <w:rsid w:val="00373A7A"/>
    <w:rsid w:val="00493B82"/>
    <w:rsid w:val="00C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E4D2B-1BC9-4698-83F6-9F626F21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B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新源</dc:creator>
  <cp:keywords/>
  <dc:description/>
  <cp:lastModifiedBy>高 新源</cp:lastModifiedBy>
  <cp:revision>2</cp:revision>
  <dcterms:created xsi:type="dcterms:W3CDTF">2021-05-06T08:36:00Z</dcterms:created>
  <dcterms:modified xsi:type="dcterms:W3CDTF">2021-05-06T08:36:00Z</dcterms:modified>
</cp:coreProperties>
</file>